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58F8" w14:textId="410D482F" w:rsidR="00172207" w:rsidRPr="008751FD" w:rsidRDefault="00172207" w:rsidP="00172207">
      <w:pPr>
        <w:tabs>
          <w:tab w:val="left" w:pos="2009"/>
          <w:tab w:val="left" w:pos="8789"/>
        </w:tabs>
        <w:spacing w:line="360" w:lineRule="auto"/>
        <w:ind w:right="-20"/>
        <w:jc w:val="center"/>
        <w:rPr>
          <w:b/>
          <w:bCs/>
          <w:sz w:val="28"/>
          <w:szCs w:val="28"/>
        </w:rPr>
      </w:pPr>
      <w:r w:rsidRPr="008751FD">
        <w:rPr>
          <w:b/>
          <w:bCs/>
          <w:sz w:val="28"/>
          <w:szCs w:val="28"/>
        </w:rPr>
        <w:t>ANEXO I</w:t>
      </w:r>
    </w:p>
    <w:p w14:paraId="3596FB62" w14:textId="77777777" w:rsidR="000F7885" w:rsidRDefault="000F7885" w:rsidP="00172207">
      <w:pPr>
        <w:tabs>
          <w:tab w:val="left" w:pos="2009"/>
          <w:tab w:val="left" w:pos="8789"/>
        </w:tabs>
        <w:spacing w:line="360" w:lineRule="auto"/>
        <w:ind w:right="-20"/>
        <w:jc w:val="center"/>
        <w:rPr>
          <w:sz w:val="24"/>
          <w:szCs w:val="24"/>
        </w:rPr>
      </w:pPr>
    </w:p>
    <w:p w14:paraId="2190EADA" w14:textId="77777777" w:rsidR="00172207" w:rsidRDefault="00172207" w:rsidP="00172207">
      <w:pPr>
        <w:tabs>
          <w:tab w:val="left" w:pos="2009"/>
          <w:tab w:val="left" w:pos="8789"/>
        </w:tabs>
        <w:spacing w:line="360" w:lineRule="auto"/>
        <w:ind w:right="-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TERMO DE COMPROMISSO DA INSTITUIÇÃO</w:t>
      </w:r>
    </w:p>
    <w:p w14:paraId="354223FB" w14:textId="7A13E85F" w:rsidR="00172207" w:rsidRDefault="00172207" w:rsidP="00172207">
      <w:pPr>
        <w:tabs>
          <w:tab w:val="left" w:pos="2009"/>
          <w:tab w:val="left" w:pos="8789"/>
        </w:tabs>
        <w:spacing w:before="360" w:after="120" w:line="360" w:lineRule="auto"/>
        <w:ind w:right="-20"/>
        <w:jc w:val="both"/>
        <w:rPr>
          <w:b/>
        </w:rPr>
      </w:pPr>
      <w:r w:rsidRPr="00172207">
        <w:rPr>
          <w:b/>
        </w:rPr>
        <w:t>DAS PARTES</w:t>
      </w:r>
    </w:p>
    <w:p w14:paraId="456B3777" w14:textId="77777777" w:rsidR="00172207" w:rsidRPr="00172207" w:rsidRDefault="00172207" w:rsidP="00172207">
      <w:pPr>
        <w:tabs>
          <w:tab w:val="left" w:pos="2009"/>
          <w:tab w:val="left" w:pos="10490"/>
        </w:tabs>
        <w:spacing w:line="311" w:lineRule="auto"/>
        <w:ind w:right="-20"/>
        <w:jc w:val="both"/>
      </w:pPr>
      <w:r w:rsidRPr="00172207">
        <w:t xml:space="preserve">        </w:t>
      </w:r>
      <w:r w:rsidRPr="00172207">
        <w:tab/>
        <w:t>De um lado o Banco de Alimentos de Brasília, administrado pelas Centrais de Abastecimento do Distrito Federal S.A. (CEASA/DF), empresa de Economia Mista, com sede no Setor de Indústria e Abastecimento Sul Trecho 10 Lote nº 05 – CEP 71208-900 Brasília/DF, inscrita no CNPJ sob nº 00.314.310/0001-80, vinculada à Secretaria de Estado da Agricultura, Abastecimento e Desenvolvimento Rural, neste ato representado pela Diretora de Segurança Alimentar e Nutricional – DISAN, Senhora LIDIANE DE MATOS PIRES, e de outro lado a Instituição, abaixo qualificada:</w:t>
      </w:r>
    </w:p>
    <w:p w14:paraId="160FF308" w14:textId="36BACE10" w:rsidR="00172207" w:rsidRPr="00172207" w:rsidRDefault="00172207"/>
    <w:tbl>
      <w:tblPr>
        <w:tblW w:w="106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22"/>
      </w:tblGrid>
      <w:tr w:rsidR="00172207" w:rsidRPr="00172207" w14:paraId="6419F51A" w14:textId="77777777" w:rsidTr="000F7885">
        <w:trPr>
          <w:trHeight w:val="50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A1BF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left="1080" w:right="-20" w:hanging="360"/>
              <w:rPr>
                <w:b/>
              </w:rPr>
            </w:pPr>
            <w:r w:rsidRPr="00172207">
              <w:rPr>
                <w:b/>
              </w:rPr>
              <w:t>1.</w:t>
            </w:r>
            <w:r w:rsidRPr="00172207">
              <w:tab/>
            </w:r>
            <w:r w:rsidRPr="00172207">
              <w:rPr>
                <w:b/>
              </w:rPr>
              <w:t>IDENTIFICAÇÃO DA INSTITUIÇÃO</w:t>
            </w:r>
          </w:p>
        </w:tc>
      </w:tr>
      <w:tr w:rsidR="00172207" w:rsidRPr="00172207" w14:paraId="3FC7B0AA" w14:textId="77777777" w:rsidTr="000F7885">
        <w:trPr>
          <w:trHeight w:val="2615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C2AE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 xml:space="preserve"> </w:t>
            </w:r>
          </w:p>
          <w:p w14:paraId="7A257E0D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>1.1 Nome:</w:t>
            </w:r>
          </w:p>
          <w:p w14:paraId="0B61A7B2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>1.2 Endereço:</w:t>
            </w:r>
          </w:p>
          <w:p w14:paraId="3C6B0B97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>1.3 Reg. Administrativa:                                                                1.4 Cidade/UF:</w:t>
            </w:r>
          </w:p>
          <w:p w14:paraId="71A874F9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>1.5 CNPJ:                                    1.6 Telefone:                              1.7 Celular:</w:t>
            </w:r>
          </w:p>
          <w:p w14:paraId="669C5B7B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>1.8 Nome do Responsável:</w:t>
            </w:r>
          </w:p>
          <w:p w14:paraId="176E7499" w14:textId="562FA82F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 xml:space="preserve">1.9 CPF:                                        1.10 RG:                                    1.11 </w:t>
            </w:r>
            <w:r w:rsidR="000F7885" w:rsidRPr="00172207">
              <w:t>Órgão</w:t>
            </w:r>
            <w:r w:rsidRPr="00172207">
              <w:t xml:space="preserve"> / UF:</w:t>
            </w:r>
          </w:p>
          <w:p w14:paraId="037BCF2D" w14:textId="77777777" w:rsidR="00172207" w:rsidRPr="00172207" w:rsidRDefault="00172207" w:rsidP="007E1684">
            <w:pPr>
              <w:tabs>
                <w:tab w:val="left" w:pos="2009"/>
              </w:tabs>
              <w:spacing w:line="360" w:lineRule="auto"/>
              <w:ind w:right="-20"/>
              <w:jc w:val="both"/>
            </w:pPr>
            <w:r w:rsidRPr="00172207">
              <w:t>1.12 Cargo                                                                                       1.13 Vigência:</w:t>
            </w:r>
          </w:p>
        </w:tc>
      </w:tr>
    </w:tbl>
    <w:p w14:paraId="378010C8" w14:textId="4A904E77" w:rsidR="00172207" w:rsidRPr="00172207" w:rsidRDefault="00172207"/>
    <w:p w14:paraId="24ED8FB5" w14:textId="73BC5B86" w:rsidR="00172207" w:rsidRPr="00172207" w:rsidRDefault="00172207" w:rsidP="00172207">
      <w:pPr>
        <w:tabs>
          <w:tab w:val="left" w:pos="2009"/>
        </w:tabs>
        <w:spacing w:line="312" w:lineRule="auto"/>
        <w:ind w:right="-20" w:firstLine="700"/>
        <w:jc w:val="both"/>
      </w:pPr>
      <w:r w:rsidRPr="00172207">
        <w:t xml:space="preserve">Eu, </w:t>
      </w:r>
      <w:r w:rsidRPr="00172207">
        <w:t xml:space="preserve">........................................................., </w:t>
      </w:r>
      <w:r w:rsidRPr="00172207">
        <w:t>comprometo-me com as normativas do Banco de Alimentos de Brasília para que a instituição a qual represento possa receber os alimentos oriundos do Programa de Aquisição de Alimentos – PAA, na modalidade compra com doação simultânea, conforme Resolução 81, de 09/04/2018, do MDS/GGPAA, e do Programa de Coleta e Doação de Alimentos - PCDA, conforme disposto na Lei 4.634/2011 e no Decreto nº 37.312, de 04 de maio de 2016.</w:t>
      </w:r>
    </w:p>
    <w:p w14:paraId="1C100F5B" w14:textId="2F29CA49" w:rsidR="00172207" w:rsidRPr="00172207" w:rsidRDefault="00172207" w:rsidP="00172207">
      <w:pPr>
        <w:tabs>
          <w:tab w:val="left" w:pos="2009"/>
        </w:tabs>
        <w:spacing w:line="312" w:lineRule="auto"/>
        <w:ind w:right="-20" w:firstLine="700"/>
        <w:jc w:val="both"/>
      </w:pPr>
    </w:p>
    <w:p w14:paraId="0173401C" w14:textId="77777777" w:rsidR="00172207" w:rsidRPr="00172207" w:rsidRDefault="00172207" w:rsidP="00172207">
      <w:pPr>
        <w:tabs>
          <w:tab w:val="left" w:pos="2009"/>
        </w:tabs>
        <w:spacing w:before="360" w:after="120" w:line="360" w:lineRule="auto"/>
        <w:ind w:right="-20"/>
        <w:jc w:val="both"/>
        <w:rPr>
          <w:b/>
        </w:rPr>
      </w:pPr>
      <w:r w:rsidRPr="00172207">
        <w:rPr>
          <w:b/>
        </w:rPr>
        <w:t>DO LOCAL E PERIODICIDADE DE ENTREGA DOS PRODUTOS</w:t>
      </w:r>
    </w:p>
    <w:p w14:paraId="3D6F2BCB" w14:textId="4C562330" w:rsidR="00172207" w:rsidRPr="00172207" w:rsidRDefault="00172207" w:rsidP="00172207">
      <w:pPr>
        <w:tabs>
          <w:tab w:val="left" w:pos="2009"/>
        </w:tabs>
        <w:spacing w:line="312" w:lineRule="auto"/>
        <w:ind w:right="-20" w:firstLine="700"/>
        <w:jc w:val="both"/>
      </w:pPr>
      <w:r w:rsidRPr="00172207">
        <w:t>Estou ciente que os gêneros alimentícios deverão ser retirados no Banco de Alimentos de Brasília   ou em uma das unidades de recebimento e distribuição de alimentos designada pela equipe local do Banco de Alimentos e outras que venham a ser definidas conforme calendários proposto</w:t>
      </w:r>
      <w:r w:rsidR="000F7885">
        <w:t>s</w:t>
      </w:r>
      <w:r w:rsidRPr="00172207">
        <w:t xml:space="preserve"> pelo Banco de Alimentos.</w:t>
      </w:r>
    </w:p>
    <w:p w14:paraId="71421D25" w14:textId="77777777" w:rsidR="00172207" w:rsidRPr="00172207" w:rsidRDefault="00172207" w:rsidP="00172207">
      <w:pPr>
        <w:tabs>
          <w:tab w:val="left" w:pos="2009"/>
        </w:tabs>
        <w:spacing w:line="312" w:lineRule="auto"/>
        <w:ind w:right="-20" w:firstLine="700"/>
        <w:jc w:val="both"/>
        <w:rPr>
          <w:b/>
        </w:rPr>
      </w:pPr>
    </w:p>
    <w:p w14:paraId="1CA7D054" w14:textId="77777777" w:rsidR="00172207" w:rsidRPr="00172207" w:rsidRDefault="00172207" w:rsidP="00172207">
      <w:pPr>
        <w:tabs>
          <w:tab w:val="left" w:pos="2009"/>
        </w:tabs>
        <w:spacing w:before="360" w:after="120" w:line="360" w:lineRule="auto"/>
        <w:ind w:right="-20"/>
        <w:jc w:val="both"/>
        <w:rPr>
          <w:b/>
        </w:rPr>
      </w:pPr>
      <w:r w:rsidRPr="00172207">
        <w:rPr>
          <w:b/>
        </w:rPr>
        <w:t>DAS RESPONSABILIDADES DA INSTITUIÇÃO</w:t>
      </w:r>
    </w:p>
    <w:p w14:paraId="6CEFED9F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 xml:space="preserve">1. </w:t>
      </w:r>
      <w:r w:rsidRPr="00172207">
        <w:tab/>
        <w:t>No ato do recebimento dos alimentos a instituição deverá se apresentar com pessoa autorizada e identificada com crachá, conferir e atestar a quantidade dos alimentos e assinar o Termo de Recebimento e Aceitabilidade - TRA;</w:t>
      </w:r>
    </w:p>
    <w:p w14:paraId="4B7BD510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>2. Prestar contas em planilha específica, fornecida pelo Banco de Alimentos, das famílias atendidas com os alimentos</w:t>
      </w:r>
    </w:p>
    <w:p w14:paraId="68A99AA8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lastRenderedPageBreak/>
        <w:t xml:space="preserve">3. </w:t>
      </w:r>
      <w:r w:rsidRPr="00172207">
        <w:tab/>
        <w:t>Retirar os alimentos em dia e horário pré-estabelecidos pelo Banco de Alimentos. A falta injustificada por 2 vezes durante o ano, resultará em suspensão da Instituição por 30 dias;</w:t>
      </w:r>
    </w:p>
    <w:p w14:paraId="4D9F02AF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800" w:right="-20" w:hanging="360"/>
        <w:jc w:val="both"/>
      </w:pPr>
      <w:proofErr w:type="gramStart"/>
      <w:r w:rsidRPr="00172207">
        <w:t>3.1  Em</w:t>
      </w:r>
      <w:proofErr w:type="gramEnd"/>
      <w:r w:rsidRPr="00172207">
        <w:t xml:space="preserve"> caso da impossibilidade de retirar os alimentos, a Instituição deverá comunicar ao Banco de Alimentos até as 11h30min. Após esse horário será considerada uma falta injustificada.</w:t>
      </w:r>
    </w:p>
    <w:p w14:paraId="6836E3BD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 xml:space="preserve">4. </w:t>
      </w:r>
      <w:r w:rsidRPr="00172207">
        <w:tab/>
        <w:t>Atender as regras para o transporte e manuseio de alimentos quais sejam:</w:t>
      </w:r>
    </w:p>
    <w:p w14:paraId="1CCBC6A5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440" w:right="-20" w:hanging="360"/>
        <w:jc w:val="both"/>
      </w:pPr>
      <w:r w:rsidRPr="00172207">
        <w:rPr>
          <w:rFonts w:ascii="Calibri" w:eastAsia="Calibri" w:hAnsi="Calibri" w:cs="Calibri"/>
        </w:rPr>
        <w:t>·</w:t>
      </w:r>
      <w:r w:rsidRPr="00172207">
        <w:t xml:space="preserve">   </w:t>
      </w:r>
      <w:r w:rsidRPr="00172207">
        <w:tab/>
        <w:t>Os alimentos a granel só podem ser transportados em caixas plásticas;</w:t>
      </w:r>
    </w:p>
    <w:p w14:paraId="50905A84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440" w:right="-20" w:hanging="360"/>
        <w:jc w:val="both"/>
      </w:pPr>
      <w:r w:rsidRPr="00172207">
        <w:rPr>
          <w:rFonts w:ascii="Calibri" w:eastAsia="Calibri" w:hAnsi="Calibri" w:cs="Calibri"/>
        </w:rPr>
        <w:t>·</w:t>
      </w:r>
      <w:r w:rsidRPr="00172207">
        <w:t xml:space="preserve">   </w:t>
      </w:r>
      <w:r w:rsidRPr="00172207">
        <w:tab/>
        <w:t>As caixas para o transporte devem estar limpas e em bom estado de conservação;</w:t>
      </w:r>
    </w:p>
    <w:p w14:paraId="4CED6B18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440" w:right="-20" w:hanging="360"/>
        <w:jc w:val="both"/>
      </w:pPr>
      <w:r w:rsidRPr="00172207">
        <w:rPr>
          <w:rFonts w:ascii="Calibri" w:eastAsia="Calibri" w:hAnsi="Calibri" w:cs="Calibri"/>
        </w:rPr>
        <w:t>·</w:t>
      </w:r>
      <w:r w:rsidRPr="00172207">
        <w:t xml:space="preserve">   </w:t>
      </w:r>
      <w:r w:rsidRPr="00172207">
        <w:tab/>
        <w:t>Não encher totalmente as caixas para evitar danos aos alimentos;</w:t>
      </w:r>
    </w:p>
    <w:p w14:paraId="4B325C32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440" w:right="-20" w:hanging="360"/>
        <w:jc w:val="both"/>
      </w:pPr>
      <w:r w:rsidRPr="00172207">
        <w:rPr>
          <w:rFonts w:ascii="Calibri" w:eastAsia="Calibri" w:hAnsi="Calibri" w:cs="Calibri"/>
        </w:rPr>
        <w:t>·</w:t>
      </w:r>
      <w:r w:rsidRPr="00172207">
        <w:t xml:space="preserve">   </w:t>
      </w:r>
      <w:r w:rsidRPr="00172207">
        <w:tab/>
        <w:t>Não colocar alimentos de diferentes texturas na mesma caixa;</w:t>
      </w:r>
    </w:p>
    <w:p w14:paraId="6607DA41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440" w:right="-20" w:hanging="360"/>
        <w:jc w:val="both"/>
      </w:pPr>
      <w:r w:rsidRPr="00172207">
        <w:rPr>
          <w:rFonts w:ascii="Calibri" w:eastAsia="Calibri" w:hAnsi="Calibri" w:cs="Calibri"/>
        </w:rPr>
        <w:t>·</w:t>
      </w:r>
      <w:r w:rsidRPr="00172207">
        <w:t xml:space="preserve">   </w:t>
      </w:r>
      <w:r w:rsidRPr="00172207">
        <w:tab/>
        <w:t>Ter cuidado ao virar e empilhar as caixas, evitando ferimentos aos alimentos;</w:t>
      </w:r>
    </w:p>
    <w:p w14:paraId="564CE5A0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440" w:right="-20" w:hanging="360"/>
        <w:jc w:val="both"/>
      </w:pPr>
      <w:r w:rsidRPr="00172207">
        <w:rPr>
          <w:rFonts w:ascii="Calibri" w:eastAsia="Calibri" w:hAnsi="Calibri" w:cs="Calibri"/>
        </w:rPr>
        <w:t>·</w:t>
      </w:r>
      <w:r w:rsidRPr="00172207">
        <w:t xml:space="preserve">   </w:t>
      </w:r>
      <w:r w:rsidRPr="00172207">
        <w:tab/>
        <w:t>O veículo deve estar limpo e não conter objetos que danifiquem os alimentos;</w:t>
      </w:r>
    </w:p>
    <w:p w14:paraId="5F12082F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440" w:right="-20" w:hanging="360"/>
        <w:jc w:val="both"/>
      </w:pPr>
      <w:r w:rsidRPr="00172207">
        <w:rPr>
          <w:rFonts w:ascii="Calibri" w:eastAsia="Calibri" w:hAnsi="Calibri" w:cs="Calibri"/>
        </w:rPr>
        <w:t>·</w:t>
      </w:r>
      <w:r w:rsidRPr="00172207">
        <w:t xml:space="preserve">   </w:t>
      </w:r>
      <w:r w:rsidRPr="00172207">
        <w:tab/>
        <w:t>Veículos com carroceria aberta devem ter lona para proteger os alimentos.</w:t>
      </w:r>
    </w:p>
    <w:p w14:paraId="51D0E3D7" w14:textId="77777777" w:rsidR="00172207" w:rsidRPr="00172207" w:rsidRDefault="00172207" w:rsidP="00172207">
      <w:pPr>
        <w:tabs>
          <w:tab w:val="left" w:pos="2009"/>
        </w:tabs>
        <w:spacing w:before="120" w:after="120" w:line="312" w:lineRule="auto"/>
        <w:ind w:right="-20" w:firstLine="700"/>
        <w:jc w:val="both"/>
      </w:pPr>
      <w:r w:rsidRPr="00172207">
        <w:t>4.1 O não atendimento às regras de transporte e manuseio de alimentos implicará a não retirada das doações até a adequação às mesmas.</w:t>
      </w:r>
    </w:p>
    <w:p w14:paraId="55C1971B" w14:textId="77777777" w:rsidR="00172207" w:rsidRPr="00172207" w:rsidRDefault="00172207" w:rsidP="00172207">
      <w:pPr>
        <w:tabs>
          <w:tab w:val="left" w:pos="700"/>
        </w:tabs>
        <w:spacing w:before="120" w:after="120" w:line="276" w:lineRule="auto"/>
        <w:ind w:left="708" w:right="-20"/>
        <w:jc w:val="both"/>
      </w:pPr>
      <w:r w:rsidRPr="00172207">
        <w:t xml:space="preserve">5. </w:t>
      </w:r>
      <w:r w:rsidRPr="00172207">
        <w:tab/>
        <w:t>Armazenar os alimentos em local adequado, com a necessária observância das normas sanitárias exigidas e dentro do prazo de validade;</w:t>
      </w:r>
    </w:p>
    <w:p w14:paraId="7ECEC524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 xml:space="preserve">6. </w:t>
      </w:r>
      <w:r w:rsidRPr="00172207">
        <w:tab/>
        <w:t>Fornecer os alimentos aos beneficiários consumidores da entidade, sendo proibida a permuta ou venda;</w:t>
      </w:r>
    </w:p>
    <w:p w14:paraId="5D6DEA37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 xml:space="preserve">7. </w:t>
      </w:r>
      <w:r w:rsidRPr="00172207">
        <w:tab/>
        <w:t xml:space="preserve">Prestar ao Banco de Alimentos de Brasília informações necessárias ao acompanhamento dos Programas, bem como levar ao conhecimento das autoridades, quaisquer irregularidades relativas à boa e regular execução dos Programas. O não fornecimento das informações solicitadas </w:t>
      </w:r>
      <w:proofErr w:type="gramStart"/>
      <w:r w:rsidRPr="00172207">
        <w:t>acarretará em</w:t>
      </w:r>
      <w:proofErr w:type="gramEnd"/>
      <w:r w:rsidRPr="00172207">
        <w:t xml:space="preserve"> suspensão.</w:t>
      </w:r>
    </w:p>
    <w:p w14:paraId="5CBF2ECC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 xml:space="preserve">8. </w:t>
      </w:r>
      <w:r w:rsidRPr="00172207">
        <w:tab/>
        <w:t>Manter atualizado o cadastro da Instituição bem como dos beneficiários atendidos pelos programas de doação do Banco de Alimentos;</w:t>
      </w:r>
    </w:p>
    <w:p w14:paraId="2D733AC0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 xml:space="preserve">9. </w:t>
      </w:r>
      <w:r w:rsidRPr="00172207">
        <w:tab/>
        <w:t>Manter por 5 anos arquivo dos Termos de Recebimento e Aceitabilidade assinados que comprovem o recebimento dos alimentos;</w:t>
      </w:r>
    </w:p>
    <w:p w14:paraId="38A1AE25" w14:textId="77777777" w:rsidR="00172207" w:rsidRPr="00172207" w:rsidRDefault="00172207" w:rsidP="00172207">
      <w:pPr>
        <w:tabs>
          <w:tab w:val="left" w:pos="2009"/>
        </w:tabs>
        <w:spacing w:before="120" w:after="120" w:line="276" w:lineRule="auto"/>
        <w:ind w:left="1080" w:right="-20" w:hanging="360"/>
        <w:jc w:val="both"/>
      </w:pPr>
      <w:r w:rsidRPr="00172207">
        <w:t xml:space="preserve">10. </w:t>
      </w:r>
      <w:r w:rsidRPr="00172207">
        <w:tab/>
        <w:t xml:space="preserve">Participar das reuniões, eventos e capacitações quando convidados pelo Banco de Alimentos de Brasília. O não comparecimento </w:t>
      </w:r>
      <w:proofErr w:type="gramStart"/>
      <w:r w:rsidRPr="00172207">
        <w:t>acarretará em</w:t>
      </w:r>
      <w:proofErr w:type="gramEnd"/>
      <w:r w:rsidRPr="00172207">
        <w:t xml:space="preserve"> suspensão.</w:t>
      </w:r>
    </w:p>
    <w:p w14:paraId="2DA2857A" w14:textId="77777777" w:rsidR="00172207" w:rsidRPr="00172207" w:rsidRDefault="00172207" w:rsidP="00172207">
      <w:pPr>
        <w:tabs>
          <w:tab w:val="left" w:pos="2009"/>
        </w:tabs>
        <w:spacing w:before="360" w:after="120" w:line="360" w:lineRule="auto"/>
        <w:ind w:right="-20"/>
        <w:jc w:val="both"/>
        <w:rPr>
          <w:b/>
        </w:rPr>
      </w:pPr>
      <w:r w:rsidRPr="00172207">
        <w:rPr>
          <w:b/>
        </w:rPr>
        <w:t>DAS RESPONSABILIDADES DO BANCO DE ALIMENTOS DE BRASÍLIA</w:t>
      </w:r>
    </w:p>
    <w:p w14:paraId="4EE77076" w14:textId="77777777" w:rsidR="00172207" w:rsidRPr="00172207" w:rsidRDefault="00172207" w:rsidP="00172207">
      <w:pPr>
        <w:tabs>
          <w:tab w:val="left" w:pos="2009"/>
        </w:tabs>
        <w:spacing w:before="120" w:after="120" w:line="360" w:lineRule="auto"/>
        <w:ind w:left="1080" w:right="-20" w:hanging="360"/>
        <w:jc w:val="both"/>
      </w:pPr>
      <w:r w:rsidRPr="00172207">
        <w:t xml:space="preserve">1. </w:t>
      </w:r>
      <w:r w:rsidRPr="00172207">
        <w:tab/>
        <w:t>Articular e desenvolver ações que promovam o Direito Humano a Alimentação Adequada;</w:t>
      </w:r>
    </w:p>
    <w:p w14:paraId="1FD24239" w14:textId="77777777" w:rsidR="00172207" w:rsidRPr="00172207" w:rsidRDefault="00172207" w:rsidP="00172207">
      <w:pPr>
        <w:tabs>
          <w:tab w:val="left" w:pos="2009"/>
        </w:tabs>
        <w:spacing w:before="120" w:after="120" w:line="360" w:lineRule="auto"/>
        <w:ind w:left="1080" w:right="-20" w:hanging="360"/>
        <w:jc w:val="both"/>
      </w:pPr>
      <w:r w:rsidRPr="00172207">
        <w:t xml:space="preserve">2. </w:t>
      </w:r>
      <w:r w:rsidRPr="00172207">
        <w:tab/>
        <w:t>Distribuir alimentos dentro dos padrões de consumo humano;</w:t>
      </w:r>
    </w:p>
    <w:p w14:paraId="60435900" w14:textId="77777777" w:rsidR="00172207" w:rsidRPr="00172207" w:rsidRDefault="00172207" w:rsidP="00172207">
      <w:pPr>
        <w:tabs>
          <w:tab w:val="left" w:pos="2009"/>
        </w:tabs>
        <w:spacing w:before="120" w:after="120" w:line="360" w:lineRule="auto"/>
        <w:ind w:left="1080" w:right="-20" w:hanging="360"/>
        <w:jc w:val="both"/>
      </w:pPr>
      <w:r w:rsidRPr="00172207">
        <w:t xml:space="preserve">3. </w:t>
      </w:r>
      <w:r w:rsidRPr="00172207">
        <w:tab/>
        <w:t>Cumprir o que determina as legislações vigentes para os equipamentos públicos de segurança alimentar e nutricional e do Programa de Coleta e Doação de Alimentos (PCDA).</w:t>
      </w:r>
    </w:p>
    <w:p w14:paraId="12BA3C1B" w14:textId="77777777" w:rsidR="00172207" w:rsidRPr="00172207" w:rsidRDefault="00172207" w:rsidP="00172207">
      <w:pPr>
        <w:tabs>
          <w:tab w:val="left" w:pos="2009"/>
        </w:tabs>
        <w:spacing w:before="120" w:after="120" w:line="360" w:lineRule="auto"/>
        <w:ind w:left="1080" w:right="-20" w:hanging="360"/>
        <w:jc w:val="both"/>
      </w:pPr>
      <w:r w:rsidRPr="00172207">
        <w:t xml:space="preserve">4. </w:t>
      </w:r>
      <w:r w:rsidRPr="00172207">
        <w:tab/>
        <w:t>Disponibilizar informações para as Instituições sobre as alterações nas legislações vigentes;</w:t>
      </w:r>
    </w:p>
    <w:p w14:paraId="0DA088E4" w14:textId="77777777" w:rsidR="00172207" w:rsidRPr="00172207" w:rsidRDefault="00172207" w:rsidP="00172207">
      <w:pPr>
        <w:tabs>
          <w:tab w:val="left" w:pos="2009"/>
        </w:tabs>
        <w:spacing w:before="120" w:after="120" w:line="360" w:lineRule="auto"/>
        <w:ind w:left="1080" w:right="-20" w:hanging="360"/>
        <w:jc w:val="both"/>
      </w:pPr>
      <w:r w:rsidRPr="00172207">
        <w:t xml:space="preserve">5. </w:t>
      </w:r>
      <w:r w:rsidRPr="00172207">
        <w:tab/>
        <w:t>Elaborar e publicitar no site Ceasa - DF as prestações de contas referentes ao Programa de Coleta e Doação de Alimentos (PCDA);</w:t>
      </w:r>
    </w:p>
    <w:p w14:paraId="62B04554" w14:textId="77777777" w:rsidR="00172207" w:rsidRPr="00172207" w:rsidRDefault="00172207" w:rsidP="00172207">
      <w:pPr>
        <w:tabs>
          <w:tab w:val="left" w:pos="2009"/>
        </w:tabs>
        <w:spacing w:before="120" w:after="120" w:line="360" w:lineRule="auto"/>
        <w:ind w:left="1080" w:right="-20" w:hanging="360"/>
        <w:jc w:val="both"/>
      </w:pPr>
      <w:r w:rsidRPr="00172207">
        <w:t xml:space="preserve">6. </w:t>
      </w:r>
      <w:r w:rsidRPr="00172207">
        <w:tab/>
        <w:t>Zelar pelo fiel cumprimento das regras de transporte e manuseio de alimentos;</w:t>
      </w:r>
    </w:p>
    <w:p w14:paraId="1F6091B1" w14:textId="77777777" w:rsidR="00172207" w:rsidRPr="00172207" w:rsidRDefault="00172207" w:rsidP="00172207">
      <w:pPr>
        <w:tabs>
          <w:tab w:val="left" w:pos="2009"/>
        </w:tabs>
        <w:spacing w:before="120" w:after="120" w:line="360" w:lineRule="auto"/>
        <w:ind w:left="1080" w:right="-20" w:hanging="360"/>
        <w:jc w:val="both"/>
      </w:pPr>
      <w:r w:rsidRPr="00172207">
        <w:t xml:space="preserve">7. </w:t>
      </w:r>
      <w:r w:rsidRPr="00172207">
        <w:tab/>
        <w:t>Realizar monitoramento das instituições que desejam participar do Programa de Coleta e Doação de Alimentos, bem como, de forma rotineira, das instituições já cadastradas.</w:t>
      </w:r>
    </w:p>
    <w:p w14:paraId="56C1F589" w14:textId="77777777" w:rsidR="00172207" w:rsidRPr="00172207" w:rsidRDefault="00172207" w:rsidP="00172207">
      <w:pPr>
        <w:tabs>
          <w:tab w:val="left" w:pos="2009"/>
        </w:tabs>
        <w:spacing w:before="360" w:after="120" w:line="360" w:lineRule="auto"/>
        <w:ind w:right="-20"/>
        <w:jc w:val="both"/>
        <w:rPr>
          <w:b/>
        </w:rPr>
      </w:pPr>
      <w:r w:rsidRPr="00172207">
        <w:rPr>
          <w:b/>
        </w:rPr>
        <w:lastRenderedPageBreak/>
        <w:t>DA VIGÊNCIA DO TERMO</w:t>
      </w:r>
    </w:p>
    <w:p w14:paraId="69F5787C" w14:textId="77777777" w:rsidR="00172207" w:rsidRPr="00172207" w:rsidRDefault="00172207" w:rsidP="00172207">
      <w:pPr>
        <w:tabs>
          <w:tab w:val="left" w:pos="2009"/>
        </w:tabs>
        <w:spacing w:before="120" w:after="120" w:line="312" w:lineRule="auto"/>
        <w:ind w:right="-20" w:firstLine="700"/>
        <w:jc w:val="both"/>
        <w:rPr>
          <w:b/>
        </w:rPr>
      </w:pPr>
      <w:r w:rsidRPr="00172207">
        <w:t xml:space="preserve">A vigência deste Termo de Compromisso contará a partir da data de sua assinatura e será renovado juntamente com plano de atualização de dados entre a segunda quinzena de </w:t>
      </w:r>
      <w:proofErr w:type="gramStart"/>
      <w:r w:rsidRPr="00172207">
        <w:t>Janeiro</w:t>
      </w:r>
      <w:proofErr w:type="gramEnd"/>
      <w:r w:rsidRPr="00172207">
        <w:t xml:space="preserve"> e a primeira quinzena de Fevereiro de 2021.</w:t>
      </w:r>
    </w:p>
    <w:p w14:paraId="091C2696" w14:textId="77777777" w:rsidR="00172207" w:rsidRPr="00172207" w:rsidRDefault="00172207" w:rsidP="00172207">
      <w:pPr>
        <w:tabs>
          <w:tab w:val="left" w:pos="2009"/>
        </w:tabs>
        <w:spacing w:before="360" w:after="120" w:line="360" w:lineRule="auto"/>
        <w:ind w:right="-20"/>
        <w:jc w:val="both"/>
        <w:rPr>
          <w:b/>
        </w:rPr>
      </w:pPr>
      <w:r w:rsidRPr="00172207">
        <w:rPr>
          <w:b/>
        </w:rPr>
        <w:t>DA DENÚNCIA E RESCISÃO</w:t>
      </w:r>
    </w:p>
    <w:p w14:paraId="1800ED6F" w14:textId="77777777" w:rsidR="00172207" w:rsidRPr="00172207" w:rsidRDefault="00172207" w:rsidP="00172207">
      <w:pPr>
        <w:tabs>
          <w:tab w:val="left" w:pos="2009"/>
        </w:tabs>
        <w:spacing w:before="120" w:after="120" w:line="312" w:lineRule="auto"/>
        <w:ind w:right="-20" w:firstLine="700"/>
        <w:jc w:val="both"/>
      </w:pPr>
      <w:r w:rsidRPr="00172207">
        <w:t>Este Termo poderá ser denunciado pelas partes e rescindido a qualquer tempo mediante notificação por escrito.</w:t>
      </w:r>
    </w:p>
    <w:p w14:paraId="76A183DA" w14:textId="77777777" w:rsidR="00172207" w:rsidRPr="00172207" w:rsidRDefault="00172207" w:rsidP="00172207">
      <w:pPr>
        <w:tabs>
          <w:tab w:val="left" w:pos="2009"/>
        </w:tabs>
        <w:spacing w:before="120" w:after="120" w:line="312" w:lineRule="auto"/>
        <w:ind w:right="-20" w:firstLine="700"/>
        <w:jc w:val="both"/>
      </w:pPr>
      <w:r w:rsidRPr="00172207">
        <w:t>Ocorrendo a suspensão da Instituição, poderá ser permitido o retorno ao Programa, desde que procedida às adequações recomendadas pelo Banco de Alimentos de Brasília e, sempre respeitadas, os critérios de conveniência e oportunidade da Administração Pública.</w:t>
      </w:r>
    </w:p>
    <w:p w14:paraId="2D4C3BCE" w14:textId="77777777" w:rsidR="00172207" w:rsidRPr="00172207" w:rsidRDefault="00172207" w:rsidP="00172207">
      <w:pPr>
        <w:tabs>
          <w:tab w:val="left" w:pos="2009"/>
        </w:tabs>
        <w:spacing w:before="120" w:after="120" w:line="312" w:lineRule="auto"/>
        <w:ind w:right="-20" w:firstLine="700"/>
        <w:jc w:val="both"/>
        <w:rPr>
          <w:b/>
        </w:rPr>
      </w:pPr>
      <w:r w:rsidRPr="00172207">
        <w:rPr>
          <w:b/>
        </w:rPr>
        <w:t>E por ter lido e estando de acordo com os termos apresentados, as obrigações assumidas, e as condições estabelecidas, as partes assinam o presente Termo em duas vias de igual teor e para um só efeito.</w:t>
      </w:r>
    </w:p>
    <w:p w14:paraId="609F202E" w14:textId="59890F11" w:rsidR="00172207" w:rsidRPr="00172207" w:rsidRDefault="00172207" w:rsidP="00172207">
      <w:pPr>
        <w:tabs>
          <w:tab w:val="left" w:pos="2009"/>
        </w:tabs>
        <w:spacing w:line="360" w:lineRule="auto"/>
        <w:ind w:left="902" w:right="-20"/>
        <w:jc w:val="right"/>
      </w:pPr>
      <w:r w:rsidRPr="00172207">
        <w:t xml:space="preserve">Brasília – </w:t>
      </w:r>
      <w:proofErr w:type="gramStart"/>
      <w:r w:rsidRPr="00172207">
        <w:t xml:space="preserve">DF, </w:t>
      </w:r>
      <w:r w:rsidR="000F7885">
        <w:t xml:space="preserve">  </w:t>
      </w:r>
      <w:proofErr w:type="gramEnd"/>
      <w:r w:rsidR="000F7885">
        <w:t xml:space="preserve">   </w:t>
      </w:r>
      <w:r w:rsidRPr="00172207">
        <w:t xml:space="preserve">de              </w:t>
      </w:r>
      <w:proofErr w:type="spellStart"/>
      <w:r w:rsidRPr="00172207">
        <w:t>de</w:t>
      </w:r>
      <w:proofErr w:type="spellEnd"/>
      <w:r w:rsidRPr="00172207">
        <w:t xml:space="preserve"> 2020.</w:t>
      </w:r>
    </w:p>
    <w:p w14:paraId="1D1EFD0E" w14:textId="77777777" w:rsidR="00172207" w:rsidRPr="00172207" w:rsidRDefault="00172207"/>
    <w:sectPr w:rsidR="00172207" w:rsidRPr="00172207" w:rsidSect="000F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07"/>
    <w:rsid w:val="000F7885"/>
    <w:rsid w:val="00172207"/>
    <w:rsid w:val="0087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20CB"/>
  <w15:chartTrackingRefBased/>
  <w15:docId w15:val="{A6F989F0-5C26-4C98-B3C8-9BF2A554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0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965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junho</dc:creator>
  <cp:keywords/>
  <dc:description/>
  <cp:lastModifiedBy>edson junho</cp:lastModifiedBy>
  <cp:revision>9</cp:revision>
  <dcterms:created xsi:type="dcterms:W3CDTF">2020-06-18T20:33:00Z</dcterms:created>
  <dcterms:modified xsi:type="dcterms:W3CDTF">2020-06-18T20:38:00Z</dcterms:modified>
</cp:coreProperties>
</file>